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49F3" w14:textId="77777777" w:rsidR="00AE02EA" w:rsidRDefault="00AE02EA" w:rsidP="00AE02EA">
      <w:pPr>
        <w:pStyle w:val="Heading1"/>
      </w:pPr>
      <w:r>
        <w:rPr>
          <w:rStyle w:val="Strong"/>
          <w:b/>
          <w:bCs w:val="0"/>
        </w:rPr>
        <w:t>Zafar Sultan Memorial Trust (ZSM Trust)</w:t>
      </w:r>
    </w:p>
    <w:p w14:paraId="2369B02B" w14:textId="77777777" w:rsidR="00AE02EA" w:rsidRDefault="00AE02EA" w:rsidP="00AE02EA">
      <w:pPr>
        <w:pStyle w:val="Heading2"/>
      </w:pPr>
      <w:r>
        <w:rPr>
          <w:rStyle w:val="Strong"/>
          <w:b/>
          <w:bCs w:val="0"/>
        </w:rPr>
        <w:t>Scholarship Application Policy for Professional Studies</w:t>
      </w:r>
    </w:p>
    <w:p w14:paraId="289820A3" w14:textId="77777777" w:rsidR="00AE02EA" w:rsidRDefault="00AE02EA" w:rsidP="00AE02EA">
      <w:pPr>
        <w:pStyle w:val="Heading3"/>
      </w:pPr>
      <w:r>
        <w:rPr>
          <w:rStyle w:val="Strong"/>
          <w:b w:val="0"/>
          <w:bCs w:val="0"/>
        </w:rPr>
        <w:t>1. Introduction</w:t>
      </w:r>
    </w:p>
    <w:p w14:paraId="6F28DDD6" w14:textId="77777777" w:rsidR="00AE02EA" w:rsidRDefault="00AE02EA" w:rsidP="00AE02EA">
      <w:pPr>
        <w:pStyle w:val="NormalWeb"/>
      </w:pPr>
      <w:r>
        <w:t>The Zafar Sultan Memorial Trust (ZSM Trust) is committed to promoting educational advancement among deserving students by offering scholarships for professional studies. This policy outlines the eligibility requirements, application procedures, selection criteria, and terms and conditions for students applying to the ZSM Trust Professional Studies Scholarship.</w:t>
      </w:r>
    </w:p>
    <w:p w14:paraId="0DD345AB" w14:textId="77777777" w:rsidR="00AE02EA" w:rsidRDefault="00AE02EA" w:rsidP="00AE02EA">
      <w:pPr>
        <w:pStyle w:val="Heading3"/>
      </w:pPr>
      <w:r>
        <w:rPr>
          <w:rStyle w:val="Strong"/>
          <w:b w:val="0"/>
          <w:bCs w:val="0"/>
        </w:rPr>
        <w:t>2. Eligibility Criteria</w:t>
      </w:r>
    </w:p>
    <w:p w14:paraId="7D246C63" w14:textId="77777777" w:rsidR="00AE02EA" w:rsidRDefault="00AE02EA" w:rsidP="00AE02EA">
      <w:pPr>
        <w:pStyle w:val="NormalWeb"/>
      </w:pPr>
      <w:r>
        <w:t>To be considered for the scholarship, applicants must meet the following conditions:</w:t>
      </w:r>
    </w:p>
    <w:p w14:paraId="795F05CD" w14:textId="77777777" w:rsidR="00AE02EA" w:rsidRDefault="00AE02EA" w:rsidP="00321188">
      <w:pPr>
        <w:pStyle w:val="NormalWeb"/>
        <w:numPr>
          <w:ilvl w:val="0"/>
          <w:numId w:val="8"/>
        </w:numPr>
        <w:spacing w:line="360" w:lineRule="auto"/>
      </w:pPr>
      <w:r>
        <w:rPr>
          <w:rStyle w:val="Strong"/>
        </w:rPr>
        <w:t>Academic Excellence</w:t>
      </w:r>
      <w:r>
        <w:t>:</w:t>
      </w:r>
      <w:r>
        <w:br/>
        <w:t xml:space="preserve">A minimum GPA of </w:t>
      </w:r>
      <w:r>
        <w:rPr>
          <w:rStyle w:val="Strong"/>
        </w:rPr>
        <w:t>3.25 on a 4.0 scale</w:t>
      </w:r>
      <w:r>
        <w:t xml:space="preserve"> or an equivalent of </w:t>
      </w:r>
      <w:r>
        <w:rPr>
          <w:rStyle w:val="Strong"/>
        </w:rPr>
        <w:t>85%</w:t>
      </w:r>
      <w:r>
        <w:t xml:space="preserve"> in Higher Secondary School.</w:t>
      </w:r>
    </w:p>
    <w:p w14:paraId="4D6E82A2" w14:textId="77777777" w:rsidR="00AE02EA" w:rsidRDefault="00AE02EA" w:rsidP="00321188">
      <w:pPr>
        <w:pStyle w:val="NormalWeb"/>
        <w:numPr>
          <w:ilvl w:val="0"/>
          <w:numId w:val="8"/>
        </w:numPr>
        <w:spacing w:line="360" w:lineRule="auto"/>
      </w:pPr>
      <w:r>
        <w:rPr>
          <w:rStyle w:val="Strong"/>
        </w:rPr>
        <w:t>Admission Test Performance</w:t>
      </w:r>
      <w:r>
        <w:t>:</w:t>
      </w:r>
      <w:r>
        <w:br/>
        <w:t xml:space="preserve">A score of </w:t>
      </w:r>
      <w:r>
        <w:rPr>
          <w:rStyle w:val="Strong"/>
        </w:rPr>
        <w:t>85% or above</w:t>
      </w:r>
      <w:r>
        <w:t xml:space="preserve"> in the relevant entrance admission test.</w:t>
      </w:r>
    </w:p>
    <w:p w14:paraId="23964FC1" w14:textId="77777777" w:rsidR="00AE02EA" w:rsidRDefault="00AE02EA" w:rsidP="00321188">
      <w:pPr>
        <w:pStyle w:val="NormalWeb"/>
        <w:numPr>
          <w:ilvl w:val="0"/>
          <w:numId w:val="8"/>
        </w:numPr>
        <w:spacing w:line="360" w:lineRule="auto"/>
      </w:pPr>
      <w:r>
        <w:rPr>
          <w:rStyle w:val="Strong"/>
        </w:rPr>
        <w:t>Enrollment Status</w:t>
      </w:r>
      <w:r>
        <w:t>:</w:t>
      </w:r>
      <w:r>
        <w:br/>
        <w:t xml:space="preserve">Must be </w:t>
      </w:r>
      <w:r>
        <w:rPr>
          <w:rStyle w:val="Strong"/>
        </w:rPr>
        <w:t>enrolled</w:t>
      </w:r>
      <w:r>
        <w:t xml:space="preserve"> or have received an </w:t>
      </w:r>
      <w:r>
        <w:rPr>
          <w:rStyle w:val="Strong"/>
        </w:rPr>
        <w:t>official admission offer</w:t>
      </w:r>
      <w:r>
        <w:t xml:space="preserve"> in a professional studies program at an </w:t>
      </w:r>
      <w:r>
        <w:rPr>
          <w:rStyle w:val="Strong"/>
        </w:rPr>
        <w:t>accredited, government-supported institution</w:t>
      </w:r>
      <w:r>
        <w:t xml:space="preserve"> in </w:t>
      </w:r>
      <w:r>
        <w:rPr>
          <w:rStyle w:val="Strong"/>
        </w:rPr>
        <w:t>Karachi</w:t>
      </w:r>
      <w:r>
        <w:t>.</w:t>
      </w:r>
    </w:p>
    <w:p w14:paraId="587E5CDA" w14:textId="77777777" w:rsidR="00AE02EA" w:rsidRDefault="00AE02EA" w:rsidP="00321188">
      <w:pPr>
        <w:pStyle w:val="NormalWeb"/>
        <w:numPr>
          <w:ilvl w:val="0"/>
          <w:numId w:val="8"/>
        </w:numPr>
        <w:spacing w:line="360" w:lineRule="auto"/>
      </w:pPr>
      <w:r>
        <w:rPr>
          <w:rStyle w:val="Strong"/>
        </w:rPr>
        <w:t>Field of Study</w:t>
      </w:r>
      <w:r>
        <w:t>:</w:t>
      </w:r>
      <w:r>
        <w:br/>
        <w:t xml:space="preserve">Applicants must be pursuing degrees in recognized professional fields such as </w:t>
      </w:r>
      <w:r>
        <w:rPr>
          <w:rStyle w:val="Strong"/>
        </w:rPr>
        <w:t>medicine</w:t>
      </w:r>
      <w:r>
        <w:t xml:space="preserve">, </w:t>
      </w:r>
      <w:r>
        <w:rPr>
          <w:rStyle w:val="Strong"/>
        </w:rPr>
        <w:t>engineering</w:t>
      </w:r>
      <w:r>
        <w:t xml:space="preserve">, </w:t>
      </w:r>
      <w:r>
        <w:rPr>
          <w:rStyle w:val="Strong"/>
        </w:rPr>
        <w:t>education</w:t>
      </w:r>
      <w:r>
        <w:t>, or other similar disciplines.</w:t>
      </w:r>
    </w:p>
    <w:p w14:paraId="02BD0AD0" w14:textId="77777777" w:rsidR="00AE02EA" w:rsidRDefault="00AE02EA" w:rsidP="00321188">
      <w:pPr>
        <w:pStyle w:val="NormalWeb"/>
        <w:numPr>
          <w:ilvl w:val="0"/>
          <w:numId w:val="8"/>
        </w:numPr>
        <w:spacing w:line="360" w:lineRule="auto"/>
      </w:pPr>
      <w:r>
        <w:rPr>
          <w:rStyle w:val="Strong"/>
        </w:rPr>
        <w:t>Affiliation</w:t>
      </w:r>
      <w:r>
        <w:t>:</w:t>
      </w:r>
      <w:r>
        <w:br/>
        <w:t xml:space="preserve">Preference will be given to students from schools </w:t>
      </w:r>
      <w:r>
        <w:rPr>
          <w:rStyle w:val="Strong"/>
        </w:rPr>
        <w:t>managed by ZSM Trust</w:t>
      </w:r>
      <w:r>
        <w:t>. However, exceptions may be considered at the discretion of the committee.</w:t>
      </w:r>
    </w:p>
    <w:p w14:paraId="29548B74" w14:textId="77777777" w:rsidR="00AE02EA" w:rsidRDefault="00AE02EA" w:rsidP="00321188">
      <w:pPr>
        <w:pStyle w:val="NormalWeb"/>
        <w:numPr>
          <w:ilvl w:val="0"/>
          <w:numId w:val="8"/>
        </w:numPr>
        <w:spacing w:line="360" w:lineRule="auto"/>
      </w:pPr>
      <w:r>
        <w:rPr>
          <w:rStyle w:val="Strong"/>
        </w:rPr>
        <w:t>Financial Need</w:t>
      </w:r>
      <w:r>
        <w:t>:</w:t>
      </w:r>
      <w:r>
        <w:br/>
        <w:t xml:space="preserve">Must demonstrate </w:t>
      </w:r>
      <w:r>
        <w:rPr>
          <w:rStyle w:val="Strong"/>
        </w:rPr>
        <w:t>genuine financial need</w:t>
      </w:r>
      <w:r>
        <w:t xml:space="preserve"> with supporting documentation.</w:t>
      </w:r>
    </w:p>
    <w:p w14:paraId="2B76BC55" w14:textId="77777777" w:rsidR="00AE02EA" w:rsidRDefault="00AE02EA" w:rsidP="00321188">
      <w:pPr>
        <w:pStyle w:val="NormalWeb"/>
        <w:numPr>
          <w:ilvl w:val="0"/>
          <w:numId w:val="8"/>
        </w:numPr>
        <w:spacing w:line="360" w:lineRule="auto"/>
      </w:pPr>
      <w:r>
        <w:rPr>
          <w:rStyle w:val="Strong"/>
        </w:rPr>
        <w:t>Scholarship Duration and Academic Performance</w:t>
      </w:r>
      <w:r>
        <w:t>:</w:t>
      </w:r>
      <w:r>
        <w:br/>
        <w:t xml:space="preserve">The scholarship will cover the </w:t>
      </w:r>
      <w:r>
        <w:rPr>
          <w:rStyle w:val="Strong"/>
        </w:rPr>
        <w:t>full duration of the academic program</w:t>
      </w:r>
      <w:r>
        <w:t xml:space="preserve">, subject to the recipient maintaining a </w:t>
      </w:r>
      <w:r>
        <w:rPr>
          <w:rStyle w:val="Strong"/>
        </w:rPr>
        <w:t>minimum GPA of 3.25 (or 85%)</w:t>
      </w:r>
      <w:r>
        <w:t xml:space="preserve"> throughout.</w:t>
      </w:r>
      <w:r>
        <w:br/>
        <w:t xml:space="preserve">Official transcripts must be submitted </w:t>
      </w:r>
      <w:r>
        <w:rPr>
          <w:rStyle w:val="Strong"/>
        </w:rPr>
        <w:t>prior to the start of each academic semester or year</w:t>
      </w:r>
      <w:r>
        <w:t xml:space="preserve"> to qualify for continued funding.</w:t>
      </w:r>
      <w:r w:rsidR="00895ADB">
        <w:t xml:space="preserve"> </w:t>
      </w:r>
      <w:r w:rsidR="00895ADB" w:rsidRPr="00895ADB">
        <w:rPr>
          <w:b/>
          <w:color w:val="FF0000"/>
        </w:rPr>
        <w:t>NO EXCEPTONS</w:t>
      </w:r>
    </w:p>
    <w:p w14:paraId="0523D589" w14:textId="77777777" w:rsidR="00AE02EA" w:rsidRDefault="00AE02EA" w:rsidP="00321188">
      <w:pPr>
        <w:pStyle w:val="NormalWeb"/>
        <w:numPr>
          <w:ilvl w:val="0"/>
          <w:numId w:val="8"/>
        </w:numPr>
        <w:spacing w:line="360" w:lineRule="auto"/>
      </w:pPr>
      <w:r>
        <w:rPr>
          <w:rStyle w:val="Strong"/>
        </w:rPr>
        <w:t>Eligible Expenses</w:t>
      </w:r>
      <w:r>
        <w:t>:</w:t>
      </w:r>
      <w:r>
        <w:br/>
        <w:t xml:space="preserve">The scholarship will </w:t>
      </w:r>
      <w:r>
        <w:rPr>
          <w:rStyle w:val="Strong"/>
        </w:rPr>
        <w:t>only cover tuition fees</w:t>
      </w:r>
      <w:r>
        <w:t xml:space="preserve">. Applicants must demonstrate that they (or their parents/guardians) are financially capable of covering </w:t>
      </w:r>
      <w:r>
        <w:rPr>
          <w:rStyle w:val="Strong"/>
        </w:rPr>
        <w:t>books, transportation</w:t>
      </w:r>
      <w:r>
        <w:t>, and other associated academic expenses.</w:t>
      </w:r>
    </w:p>
    <w:p w14:paraId="4AC39547" w14:textId="77777777" w:rsidR="00AE02EA" w:rsidRDefault="00AE02EA" w:rsidP="00321188">
      <w:pPr>
        <w:pStyle w:val="NormalWeb"/>
        <w:numPr>
          <w:ilvl w:val="0"/>
          <w:numId w:val="8"/>
        </w:numPr>
        <w:spacing w:line="360" w:lineRule="auto"/>
      </w:pPr>
      <w:r>
        <w:rPr>
          <w:rStyle w:val="Strong"/>
        </w:rPr>
        <w:t>Parental/Guardian Undertaking</w:t>
      </w:r>
      <w:r>
        <w:t>:</w:t>
      </w:r>
      <w:r>
        <w:br/>
        <w:t xml:space="preserve">Parents or guardians must sign a </w:t>
      </w:r>
      <w:r>
        <w:rPr>
          <w:rStyle w:val="Strong"/>
        </w:rPr>
        <w:t>legal affidavit</w:t>
      </w:r>
      <w:r>
        <w:t xml:space="preserve">, agreeing to </w:t>
      </w:r>
      <w:r>
        <w:rPr>
          <w:rStyle w:val="Strong"/>
        </w:rPr>
        <w:t>repay the scholarship funds</w:t>
      </w:r>
      <w:r>
        <w:t xml:space="preserve"> if:</w:t>
      </w:r>
    </w:p>
    <w:p w14:paraId="4C429A96" w14:textId="77777777" w:rsidR="00AE02EA" w:rsidRDefault="00AE02EA" w:rsidP="00AE02EA">
      <w:pPr>
        <w:pStyle w:val="NormalWeb"/>
        <w:numPr>
          <w:ilvl w:val="1"/>
          <w:numId w:val="8"/>
        </w:numPr>
      </w:pPr>
      <w:r>
        <w:t>The student fails to maintain the required academic standards.</w:t>
      </w:r>
    </w:p>
    <w:p w14:paraId="32314582" w14:textId="77777777" w:rsidR="00AE02EA" w:rsidRDefault="00AE02EA" w:rsidP="00AE02EA">
      <w:pPr>
        <w:pStyle w:val="NormalWeb"/>
        <w:numPr>
          <w:ilvl w:val="1"/>
          <w:numId w:val="8"/>
        </w:numPr>
      </w:pPr>
      <w:r>
        <w:t>The student withdraws or is unable to complete the program within the standard timeframe.</w:t>
      </w:r>
    </w:p>
    <w:p w14:paraId="27445DFA" w14:textId="77777777" w:rsidR="00AE02EA" w:rsidRDefault="00AE02EA" w:rsidP="00AE02EA"/>
    <w:p w14:paraId="04D5F9D2" w14:textId="77777777" w:rsidR="00AE02EA" w:rsidRDefault="00AE02EA" w:rsidP="00AE02EA">
      <w:pPr>
        <w:pStyle w:val="Heading3"/>
      </w:pPr>
      <w:r>
        <w:rPr>
          <w:rStyle w:val="Strong"/>
          <w:b w:val="0"/>
          <w:bCs w:val="0"/>
        </w:rPr>
        <w:t>3. Application Process</w:t>
      </w:r>
    </w:p>
    <w:p w14:paraId="1FDD9108" w14:textId="77777777" w:rsidR="00AE02EA" w:rsidRDefault="00AE02EA" w:rsidP="00AE02EA">
      <w:pPr>
        <w:pStyle w:val="NormalWeb"/>
        <w:numPr>
          <w:ilvl w:val="0"/>
          <w:numId w:val="9"/>
        </w:numPr>
      </w:pPr>
      <w:r>
        <w:rPr>
          <w:rStyle w:val="Strong"/>
        </w:rPr>
        <w:t>Application Form</w:t>
      </w:r>
      <w:r>
        <w:t>:</w:t>
      </w:r>
      <w:r>
        <w:br/>
        <w:t>Complete the official ZSM Trust Scholarship Application Form, available on the institution’s website.</w:t>
      </w:r>
    </w:p>
    <w:p w14:paraId="1211AC09" w14:textId="77777777" w:rsidR="00AE02EA" w:rsidRDefault="00AE02EA" w:rsidP="00AE02EA">
      <w:pPr>
        <w:pStyle w:val="NormalWeb"/>
        <w:numPr>
          <w:ilvl w:val="0"/>
          <w:numId w:val="9"/>
        </w:numPr>
      </w:pPr>
      <w:r>
        <w:rPr>
          <w:rStyle w:val="Strong"/>
        </w:rPr>
        <w:t>Required Supporting Documents</w:t>
      </w:r>
      <w:r>
        <w:t>:</w:t>
      </w:r>
    </w:p>
    <w:p w14:paraId="4B019DBA" w14:textId="77777777" w:rsidR="00AE02EA" w:rsidRDefault="00AE02EA" w:rsidP="00AE02EA">
      <w:pPr>
        <w:pStyle w:val="NormalWeb"/>
        <w:numPr>
          <w:ilvl w:val="1"/>
          <w:numId w:val="9"/>
        </w:numPr>
      </w:pPr>
      <w:r>
        <w:t>Academic transcripts</w:t>
      </w:r>
    </w:p>
    <w:p w14:paraId="180CB4DA" w14:textId="77777777" w:rsidR="00AE02EA" w:rsidRDefault="00AE02EA" w:rsidP="00AE02EA">
      <w:pPr>
        <w:pStyle w:val="NormalWeb"/>
        <w:numPr>
          <w:ilvl w:val="1"/>
          <w:numId w:val="9"/>
        </w:numPr>
      </w:pPr>
      <w:r>
        <w:t>Entrance test results</w:t>
      </w:r>
    </w:p>
    <w:p w14:paraId="3A82BF3A" w14:textId="77777777" w:rsidR="00AE02EA" w:rsidRDefault="00AE02EA" w:rsidP="00AE02EA">
      <w:pPr>
        <w:pStyle w:val="NormalWeb"/>
        <w:numPr>
          <w:ilvl w:val="1"/>
          <w:numId w:val="9"/>
        </w:numPr>
      </w:pPr>
      <w:r>
        <w:t>Proof of enrollment or admission</w:t>
      </w:r>
    </w:p>
    <w:p w14:paraId="44EED81B" w14:textId="77777777" w:rsidR="00AE02EA" w:rsidRDefault="00AE02EA" w:rsidP="00AE02EA">
      <w:pPr>
        <w:pStyle w:val="NormalWeb"/>
        <w:numPr>
          <w:ilvl w:val="1"/>
          <w:numId w:val="9"/>
        </w:numPr>
      </w:pPr>
      <w:r>
        <w:t>Personal statement (500–1000 words) outlining academic achievements, career goals, and the impact of the scholarship</w:t>
      </w:r>
    </w:p>
    <w:p w14:paraId="19E55AF4" w14:textId="77777777" w:rsidR="00AE02EA" w:rsidRDefault="00AE02EA" w:rsidP="00AE02EA">
      <w:pPr>
        <w:pStyle w:val="NormalWeb"/>
        <w:numPr>
          <w:ilvl w:val="1"/>
          <w:numId w:val="9"/>
        </w:numPr>
      </w:pPr>
      <w:r>
        <w:t>Two letters of recommendation (academic or professional)</w:t>
      </w:r>
    </w:p>
    <w:p w14:paraId="0EDEFFA3" w14:textId="77777777" w:rsidR="00AE02EA" w:rsidRDefault="00AE02EA" w:rsidP="00AE02EA">
      <w:pPr>
        <w:pStyle w:val="NormalWeb"/>
        <w:numPr>
          <w:ilvl w:val="1"/>
          <w:numId w:val="9"/>
        </w:numPr>
      </w:pPr>
      <w:r>
        <w:t>Financial need documentation (e.g., breakdown of educational expenses not covered by the scholarship)</w:t>
      </w:r>
    </w:p>
    <w:p w14:paraId="1C01BE26" w14:textId="77777777" w:rsidR="00AE02EA" w:rsidRDefault="00AE02EA" w:rsidP="00AE02EA">
      <w:pPr>
        <w:pStyle w:val="NormalWeb"/>
        <w:numPr>
          <w:ilvl w:val="0"/>
          <w:numId w:val="9"/>
        </w:numPr>
      </w:pPr>
      <w:r>
        <w:rPr>
          <w:rStyle w:val="Strong"/>
        </w:rPr>
        <w:t>Submission</w:t>
      </w:r>
      <w:r>
        <w:t>:</w:t>
      </w:r>
      <w:r>
        <w:br/>
        <w:t xml:space="preserve">Submit all documents in </w:t>
      </w:r>
      <w:r>
        <w:rPr>
          <w:rStyle w:val="Strong"/>
        </w:rPr>
        <w:t>PDF format</w:t>
      </w:r>
      <w:r>
        <w:t xml:space="preserve"> to the Scholarship Committee via email at:</w:t>
      </w:r>
      <w:r>
        <w:br/>
      </w:r>
      <w:r>
        <w:rPr>
          <w:rFonts w:ascii="Segoe UI Symbol" w:hAnsi="Segoe UI Symbol" w:cs="Segoe UI Symbol"/>
        </w:rPr>
        <w:t>📧</w:t>
      </w:r>
      <w:r>
        <w:t xml:space="preserve"> </w:t>
      </w:r>
      <w:hyperlink r:id="rId7" w:history="1">
        <w:r>
          <w:rPr>
            <w:rStyle w:val="Hyperlink"/>
            <w:rFonts w:eastAsia="Arial"/>
            <w:b/>
            <w:bCs/>
          </w:rPr>
          <w:t>scholarships@corkssecondaryschool.com</w:t>
        </w:r>
      </w:hyperlink>
      <w:r>
        <w:br/>
      </w:r>
      <w:r>
        <w:rPr>
          <w:rStyle w:val="Emphasis"/>
        </w:rPr>
        <w:t>Subject line: Scholarship Committee</w:t>
      </w:r>
    </w:p>
    <w:p w14:paraId="09E8788C" w14:textId="77777777" w:rsidR="00AE02EA" w:rsidRDefault="00AE02EA" w:rsidP="00AE02EA"/>
    <w:p w14:paraId="366543F0" w14:textId="77777777" w:rsidR="00AE02EA" w:rsidRDefault="00AE02EA" w:rsidP="00AE02EA">
      <w:pPr>
        <w:pStyle w:val="Heading3"/>
      </w:pPr>
      <w:r>
        <w:rPr>
          <w:rStyle w:val="Strong"/>
          <w:b w:val="0"/>
          <w:bCs w:val="0"/>
        </w:rPr>
        <w:t>4. Selection Criteria</w:t>
      </w:r>
    </w:p>
    <w:p w14:paraId="65EC270D" w14:textId="77777777" w:rsidR="00AE02EA" w:rsidRDefault="00AE02EA" w:rsidP="00AE02EA">
      <w:pPr>
        <w:pStyle w:val="NormalWeb"/>
      </w:pPr>
      <w:r>
        <w:t>Applications will be evaluated based on the following factors:</w:t>
      </w:r>
    </w:p>
    <w:p w14:paraId="2FA307E6" w14:textId="77777777" w:rsidR="00AE02EA" w:rsidRDefault="00AE02EA" w:rsidP="00AE02EA">
      <w:pPr>
        <w:pStyle w:val="NormalWeb"/>
        <w:numPr>
          <w:ilvl w:val="0"/>
          <w:numId w:val="10"/>
        </w:numPr>
      </w:pPr>
      <w:r>
        <w:rPr>
          <w:rStyle w:val="Strong"/>
        </w:rPr>
        <w:t>Academic Excellence</w:t>
      </w:r>
      <w:r>
        <w:t>: Assessed through GPA, test scores, and academic records.</w:t>
      </w:r>
    </w:p>
    <w:p w14:paraId="1C72C4CB" w14:textId="77777777" w:rsidR="00AE02EA" w:rsidRDefault="00AE02EA" w:rsidP="00AE02EA">
      <w:pPr>
        <w:pStyle w:val="NormalWeb"/>
        <w:numPr>
          <w:ilvl w:val="0"/>
          <w:numId w:val="10"/>
        </w:numPr>
      </w:pPr>
      <w:r>
        <w:rPr>
          <w:rStyle w:val="Strong"/>
        </w:rPr>
        <w:t>Personal Statement</w:t>
      </w:r>
      <w:r>
        <w:t>: Demonstrates motivation, clarity of career goals, and alignment with the scholarship’s purpose.</w:t>
      </w:r>
    </w:p>
    <w:p w14:paraId="79F46919" w14:textId="77777777" w:rsidR="00AE02EA" w:rsidRDefault="00AE02EA" w:rsidP="00AE02EA">
      <w:pPr>
        <w:pStyle w:val="NormalWeb"/>
        <w:numPr>
          <w:ilvl w:val="0"/>
          <w:numId w:val="10"/>
        </w:numPr>
      </w:pPr>
      <w:r>
        <w:rPr>
          <w:rStyle w:val="Strong"/>
        </w:rPr>
        <w:t>Letters of Recommendation</w:t>
      </w:r>
      <w:r>
        <w:t>: Quality, relevance, and credibility of recommendations.</w:t>
      </w:r>
    </w:p>
    <w:p w14:paraId="3070DD9E" w14:textId="77777777" w:rsidR="00AE02EA" w:rsidRDefault="00AE02EA" w:rsidP="00AE02EA">
      <w:pPr>
        <w:pStyle w:val="NormalWeb"/>
        <w:numPr>
          <w:ilvl w:val="0"/>
          <w:numId w:val="10"/>
        </w:numPr>
      </w:pPr>
      <w:r>
        <w:rPr>
          <w:rStyle w:val="Strong"/>
        </w:rPr>
        <w:t>Financial Need</w:t>
      </w:r>
      <w:r>
        <w:t>: Verified through submitted documents and evaluation of household income vs. expenses.</w:t>
      </w:r>
    </w:p>
    <w:p w14:paraId="74F2C1B3" w14:textId="77777777" w:rsidR="00AE02EA" w:rsidRDefault="00AE02EA" w:rsidP="00AE02EA">
      <w:pPr>
        <w:pStyle w:val="NormalWeb"/>
        <w:numPr>
          <w:ilvl w:val="0"/>
          <w:numId w:val="10"/>
        </w:numPr>
      </w:pPr>
      <w:r>
        <w:rPr>
          <w:rStyle w:val="Strong"/>
        </w:rPr>
        <w:t>Interview</w:t>
      </w:r>
      <w:r>
        <w:t>: Shortlisted candidates may be invited for an interview with the Scholarship Committee.</w:t>
      </w:r>
    </w:p>
    <w:p w14:paraId="1FFDDEEC" w14:textId="77777777" w:rsidR="00AE02EA" w:rsidRDefault="00AE02EA" w:rsidP="00AE02EA"/>
    <w:p w14:paraId="695DD6FA" w14:textId="77777777" w:rsidR="00AE02EA" w:rsidRDefault="00AE02EA" w:rsidP="00AE02EA">
      <w:pPr>
        <w:pStyle w:val="Heading3"/>
      </w:pPr>
      <w:r>
        <w:rPr>
          <w:rStyle w:val="Strong"/>
          <w:b w:val="0"/>
          <w:bCs w:val="0"/>
        </w:rPr>
        <w:t>5. Terms and Conditions</w:t>
      </w:r>
    </w:p>
    <w:p w14:paraId="500D2D74" w14:textId="77777777" w:rsidR="00AE02EA" w:rsidRDefault="00AE02EA" w:rsidP="00AE02EA">
      <w:pPr>
        <w:pStyle w:val="NormalWeb"/>
        <w:numPr>
          <w:ilvl w:val="0"/>
          <w:numId w:val="11"/>
        </w:numPr>
      </w:pPr>
      <w:r>
        <w:rPr>
          <w:rStyle w:val="Strong"/>
        </w:rPr>
        <w:t>Scholarship Amount and Recipients</w:t>
      </w:r>
      <w:r>
        <w:t>:</w:t>
      </w:r>
      <w:r>
        <w:br/>
        <w:t>The number of recipients and amount awarded are subject to the availability of funds and may vary annually.</w:t>
      </w:r>
    </w:p>
    <w:p w14:paraId="2495A5EA" w14:textId="77777777" w:rsidR="00AE02EA" w:rsidRDefault="00AE02EA" w:rsidP="00AE02EA">
      <w:pPr>
        <w:pStyle w:val="NormalWeb"/>
        <w:numPr>
          <w:ilvl w:val="0"/>
          <w:numId w:val="11"/>
        </w:numPr>
      </w:pPr>
      <w:r>
        <w:rPr>
          <w:rStyle w:val="Strong"/>
        </w:rPr>
        <w:t>Use of Funds</w:t>
      </w:r>
      <w:r>
        <w:t>:</w:t>
      </w:r>
      <w:r>
        <w:br/>
        <w:t xml:space="preserve">Funds are to be used </w:t>
      </w:r>
      <w:r>
        <w:rPr>
          <w:rStyle w:val="Strong"/>
        </w:rPr>
        <w:t>exclusively for tuition fees</w:t>
      </w:r>
      <w:r>
        <w:t>.</w:t>
      </w:r>
      <w:r>
        <w:br/>
        <w:t xml:space="preserve">Requests for additional support (e.g., books or transport) must be submitted separately and will be reviewed </w:t>
      </w:r>
      <w:r>
        <w:rPr>
          <w:rStyle w:val="Strong"/>
        </w:rPr>
        <w:t>on a case-by-case basis</w:t>
      </w:r>
      <w:r>
        <w:t>, with no guarantee of approval.</w:t>
      </w:r>
    </w:p>
    <w:p w14:paraId="1C0AD5A1" w14:textId="77777777" w:rsidR="00AE02EA" w:rsidRDefault="00AE02EA" w:rsidP="00AE02EA">
      <w:pPr>
        <w:pStyle w:val="NormalWeb"/>
        <w:numPr>
          <w:ilvl w:val="0"/>
          <w:numId w:val="11"/>
        </w:numPr>
      </w:pPr>
      <w:r>
        <w:rPr>
          <w:rStyle w:val="Strong"/>
        </w:rPr>
        <w:t>Academic Maintenance</w:t>
      </w:r>
      <w:r>
        <w:t>:</w:t>
      </w:r>
      <w:r>
        <w:br/>
        <w:t xml:space="preserve">Scholarship holders must maintain a </w:t>
      </w:r>
      <w:r>
        <w:rPr>
          <w:rStyle w:val="Strong"/>
        </w:rPr>
        <w:t>minimum GPA of 3.</w:t>
      </w:r>
      <w:r w:rsidR="00B46B1B">
        <w:rPr>
          <w:rStyle w:val="Strong"/>
        </w:rPr>
        <w:t>25</w:t>
      </w:r>
      <w:r>
        <w:rPr>
          <w:rStyle w:val="Strong"/>
        </w:rPr>
        <w:t xml:space="preserve"> (or 8</w:t>
      </w:r>
      <w:r w:rsidR="00B46B1B">
        <w:rPr>
          <w:rStyle w:val="Strong"/>
        </w:rPr>
        <w:t>5</w:t>
      </w:r>
      <w:r>
        <w:rPr>
          <w:rStyle w:val="Strong"/>
        </w:rPr>
        <w:t>%)</w:t>
      </w:r>
      <w:r>
        <w:t xml:space="preserve"> to retain their scholarship.</w:t>
      </w:r>
    </w:p>
    <w:p w14:paraId="66B2503C" w14:textId="77777777" w:rsidR="00AE02EA" w:rsidRDefault="00AE02EA" w:rsidP="00AE02EA">
      <w:pPr>
        <w:pStyle w:val="NormalWeb"/>
        <w:numPr>
          <w:ilvl w:val="0"/>
          <w:numId w:val="11"/>
        </w:numPr>
      </w:pPr>
      <w:r>
        <w:rPr>
          <w:rStyle w:val="Strong"/>
        </w:rPr>
        <w:t>Progress Reports</w:t>
      </w:r>
      <w:r>
        <w:t>:</w:t>
      </w:r>
      <w:r>
        <w:br/>
        <w:t xml:space="preserve">Scholars may be asked to submit </w:t>
      </w:r>
      <w:r>
        <w:rPr>
          <w:rStyle w:val="Strong"/>
        </w:rPr>
        <w:t>periodic progress reports</w:t>
      </w:r>
      <w:r>
        <w:t xml:space="preserve"> detailing academic performance and utilization of funds.</w:t>
      </w:r>
    </w:p>
    <w:p w14:paraId="61BD0A53" w14:textId="77777777" w:rsidR="00AE02EA" w:rsidRDefault="00AE02EA" w:rsidP="00AE02EA">
      <w:pPr>
        <w:pStyle w:val="NormalWeb"/>
        <w:numPr>
          <w:ilvl w:val="0"/>
          <w:numId w:val="11"/>
        </w:numPr>
      </w:pPr>
      <w:r>
        <w:rPr>
          <w:rStyle w:val="Strong"/>
        </w:rPr>
        <w:t>Renewal</w:t>
      </w:r>
      <w:r>
        <w:t>:</w:t>
      </w:r>
      <w:r>
        <w:br/>
        <w:t xml:space="preserve">Scholarships are awarded for </w:t>
      </w:r>
      <w:r>
        <w:rPr>
          <w:rStyle w:val="Strong"/>
        </w:rPr>
        <w:t>one academic year</w:t>
      </w:r>
      <w:r>
        <w:t xml:space="preserve">. Renewal is not automatic; students must </w:t>
      </w:r>
      <w:r>
        <w:rPr>
          <w:rStyle w:val="Strong"/>
        </w:rPr>
        <w:t>reapply annually</w:t>
      </w:r>
      <w:r>
        <w:t xml:space="preserve"> and meet all criteria.</w:t>
      </w:r>
    </w:p>
    <w:p w14:paraId="2C420E03" w14:textId="77777777" w:rsidR="00AE02EA" w:rsidRDefault="00AE02EA" w:rsidP="00AE02EA"/>
    <w:p w14:paraId="7D20463A" w14:textId="77777777" w:rsidR="00AE02EA" w:rsidRDefault="00AE02EA" w:rsidP="00AE02EA">
      <w:pPr>
        <w:pStyle w:val="Heading3"/>
      </w:pPr>
      <w:r>
        <w:rPr>
          <w:rStyle w:val="Strong"/>
          <w:b w:val="0"/>
          <w:bCs w:val="0"/>
        </w:rPr>
        <w:t>6. Review and Amendment Policy</w:t>
      </w:r>
    </w:p>
    <w:p w14:paraId="5A3327AA" w14:textId="77777777" w:rsidR="00AE02EA" w:rsidRDefault="00AE02EA" w:rsidP="00AE02EA">
      <w:pPr>
        <w:pStyle w:val="NormalWeb"/>
      </w:pPr>
      <w:r>
        <w:t xml:space="preserve">This policy is subject to </w:t>
      </w:r>
      <w:r>
        <w:rPr>
          <w:rStyle w:val="Strong"/>
        </w:rPr>
        <w:t>annual review</w:t>
      </w:r>
      <w:r>
        <w:t>. Amendments may be made to reflect institutional priorities, budgetary conditions, or student needs.</w:t>
      </w:r>
    </w:p>
    <w:p w14:paraId="778583B0" w14:textId="77777777" w:rsidR="00AE02EA" w:rsidRDefault="00AE02EA" w:rsidP="00AE02EA"/>
    <w:p w14:paraId="5819FC75" w14:textId="77777777" w:rsidR="00AE02EA" w:rsidRDefault="00AE02EA" w:rsidP="00AE02EA">
      <w:pPr>
        <w:pStyle w:val="Heading3"/>
      </w:pPr>
      <w:r>
        <w:rPr>
          <w:rStyle w:val="Strong"/>
          <w:b w:val="0"/>
          <w:bCs w:val="0"/>
        </w:rPr>
        <w:t>7. Contact Information</w:t>
      </w:r>
    </w:p>
    <w:p w14:paraId="77F70891" w14:textId="77777777" w:rsidR="00AE02EA" w:rsidRDefault="00AE02EA" w:rsidP="00AE02EA">
      <w:pPr>
        <w:pStyle w:val="NormalWeb"/>
      </w:pPr>
      <w:r>
        <w:t>For questions, clarifications, or support, please contact:</w:t>
      </w:r>
      <w:r>
        <w:br/>
      </w:r>
      <w:r>
        <w:rPr>
          <w:rFonts w:ascii="Segoe UI Symbol" w:hAnsi="Segoe UI Symbol" w:cs="Segoe UI Symbol"/>
        </w:rPr>
        <w:t>📧</w:t>
      </w:r>
      <w:r>
        <w:t xml:space="preserve"> </w:t>
      </w:r>
      <w:hyperlink r:id="rId8" w:history="1">
        <w:r>
          <w:rPr>
            <w:rStyle w:val="Hyperlink"/>
            <w:rFonts w:eastAsia="Arial"/>
            <w:b/>
            <w:bCs/>
          </w:rPr>
          <w:t>scholarships@corkssecondaryschool.com</w:t>
        </w:r>
      </w:hyperlink>
      <w:r>
        <w:br/>
      </w:r>
      <w:r>
        <w:rPr>
          <w:rStyle w:val="Emphasis"/>
        </w:rPr>
        <w:t>Subject: Scholarship Committee</w:t>
      </w:r>
    </w:p>
    <w:p w14:paraId="5B108A60" w14:textId="77777777" w:rsidR="00AE02EA" w:rsidRDefault="00AE02EA" w:rsidP="00AE02EA"/>
    <w:p w14:paraId="24996DB4" w14:textId="77777777" w:rsidR="00AE02EA" w:rsidRDefault="00AE02EA" w:rsidP="00AE02EA">
      <w:pPr>
        <w:pStyle w:val="NormalWeb"/>
      </w:pPr>
      <w:r>
        <w:rPr>
          <w:rStyle w:val="Strong"/>
        </w:rPr>
        <w:t>Note</w:t>
      </w:r>
      <w:r>
        <w:t xml:space="preserve">: Incomplete applications or documents that are not clearly scanned in </w:t>
      </w:r>
      <w:r>
        <w:rPr>
          <w:rStyle w:val="Strong"/>
        </w:rPr>
        <w:t>PDF format</w:t>
      </w:r>
      <w:r>
        <w:t xml:space="preserve"> may result in disqualification.</w:t>
      </w:r>
    </w:p>
    <w:sectPr w:rsidR="00AE02EA" w:rsidSect="007053B2">
      <w:footerReference w:type="default" r:id="rId9"/>
      <w:pgSz w:w="12240" w:h="15840"/>
      <w:pgMar w:top="1008"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1703" w14:textId="77777777" w:rsidR="00BF3427" w:rsidRDefault="00BF3427" w:rsidP="00B06FDE">
      <w:pPr>
        <w:spacing w:after="0" w:line="240" w:lineRule="auto"/>
      </w:pPr>
      <w:r>
        <w:separator/>
      </w:r>
    </w:p>
  </w:endnote>
  <w:endnote w:type="continuationSeparator" w:id="0">
    <w:p w14:paraId="799C4514" w14:textId="77777777" w:rsidR="00BF3427" w:rsidRDefault="00BF3427" w:rsidP="00B0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4212" w14:textId="77777777" w:rsidR="00B06FDE" w:rsidRDefault="00B06FDE" w:rsidP="00B06FDE">
    <w:pPr>
      <w:spacing w:after="0" w:line="259" w:lineRule="auto"/>
      <w:ind w:left="0" w:right="0" w:firstLine="0"/>
      <w:jc w:val="right"/>
    </w:pPr>
    <w:r>
      <w:rPr>
        <w:rFonts w:ascii="Calibri" w:eastAsia="Calibri" w:hAnsi="Calibri" w:cs="Calibri"/>
      </w:rPr>
      <w:t xml:space="preserve">Revised Jul 15 /25 </w:t>
    </w:r>
  </w:p>
  <w:p w14:paraId="56627A17" w14:textId="77777777" w:rsidR="00B06FDE" w:rsidRDefault="00B06FDE">
    <w:pPr>
      <w:pStyle w:val="Footer"/>
    </w:pPr>
  </w:p>
  <w:p w14:paraId="1AF29E1F" w14:textId="77777777" w:rsidR="00B06FDE" w:rsidRDefault="00B0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BFB1" w14:textId="77777777" w:rsidR="00BF3427" w:rsidRDefault="00BF3427" w:rsidP="00B06FDE">
      <w:pPr>
        <w:spacing w:after="0" w:line="240" w:lineRule="auto"/>
      </w:pPr>
      <w:r>
        <w:separator/>
      </w:r>
    </w:p>
  </w:footnote>
  <w:footnote w:type="continuationSeparator" w:id="0">
    <w:p w14:paraId="3EAE84E6" w14:textId="77777777" w:rsidR="00BF3427" w:rsidRDefault="00BF3427" w:rsidP="00B06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D77"/>
    <w:multiLevelType w:val="hybridMultilevel"/>
    <w:tmpl w:val="62A8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A429E"/>
    <w:multiLevelType w:val="multilevel"/>
    <w:tmpl w:val="BCF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51829"/>
    <w:multiLevelType w:val="multilevel"/>
    <w:tmpl w:val="226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3924"/>
    <w:multiLevelType w:val="hybridMultilevel"/>
    <w:tmpl w:val="9634CF4E"/>
    <w:lvl w:ilvl="0" w:tplc="7612F09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EF4D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90A2D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B6865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065F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5CE66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DC7A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F225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C0B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1E202B"/>
    <w:multiLevelType w:val="hybridMultilevel"/>
    <w:tmpl w:val="79B48BE0"/>
    <w:lvl w:ilvl="0" w:tplc="A3A69DA2">
      <w:start w:val="1"/>
      <w:numFmt w:val="decimal"/>
      <w:lvlText w:val="%1."/>
      <w:lvlJc w:val="left"/>
      <w:pPr>
        <w:ind w:left="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6D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940A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6641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A9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4C63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5C53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2A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9C54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403A74"/>
    <w:multiLevelType w:val="multilevel"/>
    <w:tmpl w:val="45765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76398"/>
    <w:multiLevelType w:val="hybridMultilevel"/>
    <w:tmpl w:val="421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0221C"/>
    <w:multiLevelType w:val="hybridMultilevel"/>
    <w:tmpl w:val="AF5CD97C"/>
    <w:lvl w:ilvl="0" w:tplc="0D0E2A8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E76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DE84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B412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6EB0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66E6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EA4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ED3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7C6A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613A0D"/>
    <w:multiLevelType w:val="hybridMultilevel"/>
    <w:tmpl w:val="629A34C0"/>
    <w:lvl w:ilvl="0" w:tplc="E8B055EC">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EA13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70100E">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3E3EA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C33E6">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8948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BA9F0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32AFF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8C56A">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6D544D"/>
    <w:multiLevelType w:val="multilevel"/>
    <w:tmpl w:val="B5225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EC63BF"/>
    <w:multiLevelType w:val="hybridMultilevel"/>
    <w:tmpl w:val="A93A987C"/>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num w:numId="1" w16cid:durableId="1688216841">
    <w:abstractNumId w:val="3"/>
  </w:num>
  <w:num w:numId="2" w16cid:durableId="862213008">
    <w:abstractNumId w:val="8"/>
  </w:num>
  <w:num w:numId="3" w16cid:durableId="234171722">
    <w:abstractNumId w:val="4"/>
  </w:num>
  <w:num w:numId="4" w16cid:durableId="1227764651">
    <w:abstractNumId w:val="7"/>
  </w:num>
  <w:num w:numId="5" w16cid:durableId="115879968">
    <w:abstractNumId w:val="0"/>
  </w:num>
  <w:num w:numId="6" w16cid:durableId="182744575">
    <w:abstractNumId w:val="6"/>
  </w:num>
  <w:num w:numId="7" w16cid:durableId="1316371823">
    <w:abstractNumId w:val="10"/>
  </w:num>
  <w:num w:numId="8" w16cid:durableId="187570127">
    <w:abstractNumId w:val="9"/>
  </w:num>
  <w:num w:numId="9" w16cid:durableId="1431662276">
    <w:abstractNumId w:val="5"/>
  </w:num>
  <w:num w:numId="10" w16cid:durableId="1490747520">
    <w:abstractNumId w:val="2"/>
  </w:num>
  <w:num w:numId="11" w16cid:durableId="62377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3"/>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C6"/>
    <w:rsid w:val="0005081A"/>
    <w:rsid w:val="000674E8"/>
    <w:rsid w:val="001274D8"/>
    <w:rsid w:val="00321188"/>
    <w:rsid w:val="0046247E"/>
    <w:rsid w:val="007053B2"/>
    <w:rsid w:val="007463A0"/>
    <w:rsid w:val="00774F86"/>
    <w:rsid w:val="00790111"/>
    <w:rsid w:val="00895ADB"/>
    <w:rsid w:val="00A24253"/>
    <w:rsid w:val="00AE02EA"/>
    <w:rsid w:val="00B06FDE"/>
    <w:rsid w:val="00B303C6"/>
    <w:rsid w:val="00B46B1B"/>
    <w:rsid w:val="00BF3427"/>
    <w:rsid w:val="00CE0149"/>
    <w:rsid w:val="00D41CED"/>
    <w:rsid w:val="00D5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BC26"/>
  <w15:docId w15:val="{9AC9E82B-4D95-457C-8F3C-AC9EDC3F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0" w:lineRule="auto"/>
      <w:ind w:left="10" w:right="12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44"/>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61" w:line="261" w:lineRule="auto"/>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AE02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790111"/>
    <w:pPr>
      <w:ind w:left="720"/>
      <w:contextualSpacing/>
    </w:pPr>
  </w:style>
  <w:style w:type="paragraph" w:styleId="Header">
    <w:name w:val="header"/>
    <w:basedOn w:val="Normal"/>
    <w:link w:val="HeaderChar"/>
    <w:uiPriority w:val="99"/>
    <w:unhideWhenUsed/>
    <w:rsid w:val="00B06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FDE"/>
    <w:rPr>
      <w:rFonts w:ascii="Arial" w:eastAsia="Arial" w:hAnsi="Arial" w:cs="Arial"/>
      <w:color w:val="000000"/>
    </w:rPr>
  </w:style>
  <w:style w:type="paragraph" w:styleId="Footer">
    <w:name w:val="footer"/>
    <w:basedOn w:val="Normal"/>
    <w:link w:val="FooterChar"/>
    <w:uiPriority w:val="99"/>
    <w:unhideWhenUsed/>
    <w:rsid w:val="00B06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FDE"/>
    <w:rPr>
      <w:rFonts w:ascii="Arial" w:eastAsia="Arial" w:hAnsi="Arial" w:cs="Arial"/>
      <w:color w:val="000000"/>
    </w:rPr>
  </w:style>
  <w:style w:type="character" w:customStyle="1" w:styleId="Heading3Char">
    <w:name w:val="Heading 3 Char"/>
    <w:basedOn w:val="DefaultParagraphFont"/>
    <w:link w:val="Heading3"/>
    <w:uiPriority w:val="9"/>
    <w:semiHidden/>
    <w:rsid w:val="00AE02E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E02EA"/>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AE02EA"/>
    <w:rPr>
      <w:b/>
      <w:bCs/>
    </w:rPr>
  </w:style>
  <w:style w:type="character" w:styleId="Hyperlink">
    <w:name w:val="Hyperlink"/>
    <w:basedOn w:val="DefaultParagraphFont"/>
    <w:uiPriority w:val="99"/>
    <w:semiHidden/>
    <w:unhideWhenUsed/>
    <w:rsid w:val="00AE02EA"/>
    <w:rPr>
      <w:color w:val="0000FF"/>
      <w:u w:val="single"/>
    </w:rPr>
  </w:style>
  <w:style w:type="character" w:styleId="Emphasis">
    <w:name w:val="Emphasis"/>
    <w:basedOn w:val="DefaultParagraphFont"/>
    <w:uiPriority w:val="20"/>
    <w:qFormat/>
    <w:rsid w:val="00AE0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0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corkssecondaryschool.com" TargetMode="External" /><Relationship Id="rId3" Type="http://schemas.openxmlformats.org/officeDocument/2006/relationships/settings" Target="settings.xml" /><Relationship Id="rId7" Type="http://schemas.openxmlformats.org/officeDocument/2006/relationships/hyperlink" Target="mailto:scholarships@corkssecondaryschoo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IHG Deployment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dc:creator>
  <cp:keywords/>
  <cp:lastModifiedBy>narina shams</cp:lastModifiedBy>
  <cp:revision>2</cp:revision>
  <dcterms:created xsi:type="dcterms:W3CDTF">2025-07-22T04:35:00Z</dcterms:created>
  <dcterms:modified xsi:type="dcterms:W3CDTF">2025-07-22T04:35:00Z</dcterms:modified>
</cp:coreProperties>
</file>